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5D6C8" w14:textId="056801E6" w:rsidR="004E2441" w:rsidRDefault="00387677">
      <w:r>
        <w:t>SEVP guidance from July 6, 2020 (rescinded in court July 14, 2020)</w:t>
      </w:r>
    </w:p>
    <w:p w14:paraId="021D7DD8" w14:textId="40717E2B" w:rsidR="00387677" w:rsidRDefault="00387677"/>
    <w:p w14:paraId="4B799470" w14:textId="77777777" w:rsidR="00387677" w:rsidRPr="00387677" w:rsidRDefault="00387677" w:rsidP="00387677">
      <w:r w:rsidRPr="00387677">
        <w:t>On July 6th, the Student and Exchange Visitor (SEVP) branch of ICE published guidance pertaining to F-1 non-immigrant status during COVID-19 for the fall 2020 semester.</w:t>
      </w:r>
    </w:p>
    <w:p w14:paraId="12405DFD" w14:textId="77777777" w:rsidR="00387677" w:rsidRPr="00387677" w:rsidRDefault="00387677" w:rsidP="00387677">
      <w:r w:rsidRPr="00387677">
        <w:t>This information pertains to Fall 2020 only. No additional guidance is available at this time for spring 2021 or any future semesters.</w:t>
      </w:r>
    </w:p>
    <w:p w14:paraId="4A626975" w14:textId="77777777" w:rsidR="00387677" w:rsidRPr="00387677" w:rsidRDefault="00387677" w:rsidP="00387677">
      <w:r w:rsidRPr="00387677">
        <w:br/>
      </w:r>
    </w:p>
    <w:p w14:paraId="3C749056" w14:textId="77777777" w:rsidR="00387677" w:rsidRPr="00387677" w:rsidRDefault="00387677" w:rsidP="00387677">
      <w:r w:rsidRPr="00387677">
        <w:rPr>
          <w:b/>
          <w:bCs/>
        </w:rPr>
        <w:t>Continuing students:</w:t>
      </w:r>
    </w:p>
    <w:p w14:paraId="5ED1FD1F" w14:textId="77777777" w:rsidR="00387677" w:rsidRPr="00387677" w:rsidRDefault="00387677" w:rsidP="00387677">
      <w:r w:rsidRPr="00387677">
        <w:t>You are a F-1 student that took classes at CCA in Spring or Summer 2020 and are returning to CCA for Fall 2020:</w:t>
      </w:r>
    </w:p>
    <w:p w14:paraId="38E86BD9" w14:textId="77777777" w:rsidR="00387677" w:rsidRPr="00387677" w:rsidRDefault="00387677" w:rsidP="00387677">
      <w:pPr>
        <w:numPr>
          <w:ilvl w:val="0"/>
          <w:numId w:val="1"/>
        </w:numPr>
      </w:pPr>
      <w:r w:rsidRPr="00387677">
        <w:t>If you are already in the United States in F-1 status, you must enroll full time (12 units at the undergraduate level, 9 units at the graduate level) and will be allowed to stay in the United States if you are taking at least one hybrid course for Fall 2020.</w:t>
      </w:r>
    </w:p>
    <w:p w14:paraId="477E38A7" w14:textId="77777777" w:rsidR="00387677" w:rsidRPr="00387677" w:rsidRDefault="00387677" w:rsidP="00387677">
      <w:pPr>
        <w:numPr>
          <w:ilvl w:val="0"/>
          <w:numId w:val="1"/>
        </w:numPr>
      </w:pPr>
      <w:r w:rsidRPr="00387677">
        <w:rPr>
          <w:b/>
          <w:bCs/>
        </w:rPr>
        <w:t>You will not be allowed to stay in the United States if you are taking all of your classes 100% online. Based on a 7/7/2020 update from SEVP, at this time it is not clear if your SEVIS record will still remain ACTIVE if you are taking online classes from outside the US as long as you are enrolled full time. That is 12 units for undergraduates and 9 units for graduate students. We are watching this very closely and when final information is released from SEVP, we will update this page and send out an email to all international students at CCA.</w:t>
      </w:r>
    </w:p>
    <w:p w14:paraId="505029D2" w14:textId="77777777" w:rsidR="00387677" w:rsidRPr="00387677" w:rsidRDefault="00387677" w:rsidP="00387677">
      <w:r w:rsidRPr="00387677">
        <w:br/>
      </w:r>
    </w:p>
    <w:p w14:paraId="2E613E3F" w14:textId="77777777" w:rsidR="00387677" w:rsidRPr="00387677" w:rsidRDefault="00387677" w:rsidP="00387677">
      <w:pPr>
        <w:numPr>
          <w:ilvl w:val="0"/>
          <w:numId w:val="2"/>
        </w:numPr>
      </w:pPr>
      <w:r w:rsidRPr="00387677">
        <w:t>If you are outside of the United States, you will only be allowed to re-enter the United States if you will be taking at least one hybrid class for Fall 2020. The ISAP office will need to provide you with a new I-20 confirming that you will be taking hybrid classes for the fall semester and you will need to show this new I-20 at the port of entry into the US. The ISAP team will have more information available soon on how to request this new I-20 be sent to you after Fall 2020 classes have been updated in Workday. Classes should be updated by mid-July. At this time we are still awaiting clarification from SEVP about whether or not an electronic I-20 can be sent or if a paper I-20 is required.</w:t>
      </w:r>
    </w:p>
    <w:p w14:paraId="639DD25F" w14:textId="77777777" w:rsidR="00387677" w:rsidRPr="00387677" w:rsidRDefault="00387677" w:rsidP="00387677">
      <w:pPr>
        <w:numPr>
          <w:ilvl w:val="0"/>
          <w:numId w:val="2"/>
        </w:numPr>
      </w:pPr>
      <w:r w:rsidRPr="00387677">
        <w:rPr>
          <w:b/>
          <w:bCs/>
        </w:rPr>
        <w:t>You will not be allowed to enter the United States if you are taking all of your Fall classes 100% online. Based on a 7/7/2020 update from SEVP, at this time it is not clear if your SEVIS record will still remain ACTIVE if you are taking online classes from outside the US as long as you are enrolled full time. That is 12 units for undergraduates and 9 units for graduate students. We are watching this very closely and when final information is released from SEVP, we will update this page and send out an email to all international students at CCA.</w:t>
      </w:r>
    </w:p>
    <w:p w14:paraId="389C7E66" w14:textId="77777777" w:rsidR="00387677" w:rsidRPr="00387677" w:rsidRDefault="00387677" w:rsidP="00387677">
      <w:r w:rsidRPr="00387677">
        <w:t>The full course list in Workday will be updated on Monday, July 13th to show which classes are hybrid and which are 100% online for each program.</w:t>
      </w:r>
    </w:p>
    <w:p w14:paraId="66A9DA81" w14:textId="77777777" w:rsidR="00387677" w:rsidRPr="00387677" w:rsidRDefault="00387677" w:rsidP="00387677">
      <w:r w:rsidRPr="00387677">
        <w:br/>
      </w:r>
    </w:p>
    <w:p w14:paraId="1D3083B2" w14:textId="77777777" w:rsidR="00387677" w:rsidRPr="00387677" w:rsidRDefault="00387677" w:rsidP="00387677">
      <w:r w:rsidRPr="00387677">
        <w:rPr>
          <w:b/>
          <w:bCs/>
        </w:rPr>
        <w:t>New students (Fall 2020 is your first semester at CCA):</w:t>
      </w:r>
    </w:p>
    <w:p w14:paraId="69390EAA" w14:textId="77777777" w:rsidR="00387677" w:rsidRPr="00387677" w:rsidRDefault="00387677" w:rsidP="00387677">
      <w:r w:rsidRPr="00387677">
        <w:lastRenderedPageBreak/>
        <w:br/>
      </w:r>
    </w:p>
    <w:p w14:paraId="4CF48924" w14:textId="77777777" w:rsidR="00387677" w:rsidRPr="00387677" w:rsidRDefault="00387677" w:rsidP="00387677">
      <w:r w:rsidRPr="00387677">
        <w:t>You are a new student that was admitted to CCA to begin your degree program in Fall 2020:</w:t>
      </w:r>
    </w:p>
    <w:p w14:paraId="5C3E0DCE" w14:textId="77777777" w:rsidR="00387677" w:rsidRPr="00387677" w:rsidRDefault="00387677" w:rsidP="00387677">
      <w:r w:rsidRPr="00387677">
        <w:br/>
      </w:r>
    </w:p>
    <w:p w14:paraId="53A48EF9" w14:textId="77777777" w:rsidR="00387677" w:rsidRPr="00387677" w:rsidRDefault="00387677" w:rsidP="00387677">
      <w:pPr>
        <w:numPr>
          <w:ilvl w:val="0"/>
          <w:numId w:val="3"/>
        </w:numPr>
      </w:pPr>
      <w:r w:rsidRPr="00387677">
        <w:rPr>
          <w:i/>
          <w:iCs/>
        </w:rPr>
        <w:t>If you are already in the United States since you transferred your SEVIS record to CCA from another school</w:t>
      </w:r>
      <w:r w:rsidRPr="00387677">
        <w:t>, you must enroll full time (12 units at the undergraduate level, 9 units at the graduate level) and you will be allowed to stay in the United States if you are taking at least one hybrid course for Fall 2020.</w:t>
      </w:r>
    </w:p>
    <w:p w14:paraId="6B0DB8F3" w14:textId="77777777" w:rsidR="00387677" w:rsidRPr="00387677" w:rsidRDefault="00387677" w:rsidP="00387677">
      <w:r w:rsidRPr="00387677">
        <w:br/>
      </w:r>
    </w:p>
    <w:p w14:paraId="087D41F5" w14:textId="77777777" w:rsidR="00387677" w:rsidRPr="00387677" w:rsidRDefault="00387677" w:rsidP="00387677">
      <w:pPr>
        <w:numPr>
          <w:ilvl w:val="0"/>
          <w:numId w:val="4"/>
        </w:numPr>
      </w:pPr>
      <w:r w:rsidRPr="00387677">
        <w:rPr>
          <w:i/>
          <w:iCs/>
        </w:rPr>
        <w:t>If you are outside the United States and will enroll full time with at least one hybrid course</w:t>
      </w:r>
      <w:r w:rsidRPr="00387677">
        <w:t>, you will only be allowed to enter the United States if you are able to secure a valid F-1 visa and enter the US in time for the first day of classes, September 2, 2020. The ISAP office will need to provide you with a new I-20 confirming that you will be taking hybrid classes for the fall semester and you will need to show this new I-20 at the port of entry into the US. The ISAP team will have more information available soon on how to request this new I-20 be sent to you after Fall 2020 classes have been updated in Workday. At this time we are still awaiting clarification from SEVP about whether or not an electronic I-20 can be sent or if a paper I-20 is required.</w:t>
      </w:r>
    </w:p>
    <w:p w14:paraId="48581B43" w14:textId="77777777" w:rsidR="00387677" w:rsidRPr="00387677" w:rsidRDefault="00387677" w:rsidP="00387677">
      <w:r w:rsidRPr="00387677">
        <w:br/>
      </w:r>
    </w:p>
    <w:p w14:paraId="771AA936" w14:textId="7EE3C246" w:rsidR="00387677" w:rsidRDefault="00387677" w:rsidP="00387677">
      <w:pPr>
        <w:numPr>
          <w:ilvl w:val="0"/>
          <w:numId w:val="5"/>
        </w:numPr>
      </w:pPr>
      <w:r w:rsidRPr="00387677">
        <w:rPr>
          <w:i/>
          <w:iCs/>
        </w:rPr>
        <w:t>If you are outside to the United States and will enroll in 100% online courses</w:t>
      </w:r>
      <w:r w:rsidRPr="00387677">
        <w:t>, you will not be allowed to enter the United States for Fall 2020 but can still take CCA classes to begin your degree program. The ISAP office will contact you in mid-October to confirm your plans and begin the process of getting a new I-20 to you to enter the US in January 2021.</w:t>
      </w:r>
    </w:p>
    <w:p w14:paraId="02A0E3EE" w14:textId="77777777" w:rsidR="00387677" w:rsidRPr="00387677" w:rsidRDefault="00387677" w:rsidP="00387677">
      <w:pPr>
        <w:numPr>
          <w:ilvl w:val="0"/>
          <w:numId w:val="5"/>
        </w:numPr>
      </w:pPr>
    </w:p>
    <w:p w14:paraId="54DA6E95" w14:textId="77777777" w:rsidR="00387677" w:rsidRPr="00387677" w:rsidRDefault="00387677" w:rsidP="00387677">
      <w:r w:rsidRPr="00387677">
        <w:rPr>
          <w:b/>
          <w:bCs/>
        </w:rPr>
        <w:t>As a Fall 2020 new student</w:t>
      </w:r>
      <w:r w:rsidRPr="00387677">
        <w:t xml:space="preserve">, </w:t>
      </w:r>
      <w:r w:rsidRPr="00387677">
        <w:rPr>
          <w:b/>
          <w:bCs/>
        </w:rPr>
        <w:t>please make sure you have completed the "Confirm your Fall 2020 Mode of Instruction" form in Workday so that CCA knows your plans.</w:t>
      </w:r>
      <w:r w:rsidRPr="00387677">
        <w:t xml:space="preserve"> If you have questions about this form as a new student, please contact your </w:t>
      </w:r>
      <w:hyperlink r:id="rId5" w:anchor="section-contact" w:history="1">
        <w:r w:rsidRPr="00387677">
          <w:rPr>
            <w:rStyle w:val="Hyperlink"/>
          </w:rPr>
          <w:t>Admissions Counselor</w:t>
        </w:r>
      </w:hyperlink>
      <w:r w:rsidRPr="00387677">
        <w:t>.</w:t>
      </w:r>
    </w:p>
    <w:p w14:paraId="5D020207" w14:textId="77777777" w:rsidR="00387677" w:rsidRDefault="00387677"/>
    <w:sectPr w:rsidR="00387677" w:rsidSect="00320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10311"/>
    <w:multiLevelType w:val="multilevel"/>
    <w:tmpl w:val="C2BC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15158"/>
    <w:multiLevelType w:val="multilevel"/>
    <w:tmpl w:val="D5BA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9B04A4"/>
    <w:multiLevelType w:val="multilevel"/>
    <w:tmpl w:val="5FDA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2E6ECB"/>
    <w:multiLevelType w:val="multilevel"/>
    <w:tmpl w:val="5562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6A2DDF"/>
    <w:multiLevelType w:val="multilevel"/>
    <w:tmpl w:val="21FA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77"/>
    <w:rsid w:val="003209A6"/>
    <w:rsid w:val="00387677"/>
    <w:rsid w:val="004E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7641A8"/>
  <w15:chartTrackingRefBased/>
  <w15:docId w15:val="{9BC0CB35-7634-234D-85D8-6B58B7C8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677"/>
    <w:rPr>
      <w:color w:val="0563C1" w:themeColor="hyperlink"/>
      <w:u w:val="single"/>
    </w:rPr>
  </w:style>
  <w:style w:type="character" w:styleId="UnresolvedMention">
    <w:name w:val="Unresolved Mention"/>
    <w:basedOn w:val="DefaultParagraphFont"/>
    <w:uiPriority w:val="99"/>
    <w:semiHidden/>
    <w:unhideWhenUsed/>
    <w:rsid w:val="00387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639151">
      <w:bodyDiv w:val="1"/>
      <w:marLeft w:val="0"/>
      <w:marRight w:val="0"/>
      <w:marTop w:val="0"/>
      <w:marBottom w:val="0"/>
      <w:divBdr>
        <w:top w:val="none" w:sz="0" w:space="0" w:color="auto"/>
        <w:left w:val="none" w:sz="0" w:space="0" w:color="auto"/>
        <w:bottom w:val="none" w:sz="0" w:space="0" w:color="auto"/>
        <w:right w:val="none" w:sz="0" w:space="0" w:color="auto"/>
      </w:divBdr>
      <w:divsChild>
        <w:div w:id="1390035221">
          <w:marLeft w:val="0"/>
          <w:marRight w:val="0"/>
          <w:marTop w:val="0"/>
          <w:marBottom w:val="0"/>
          <w:divBdr>
            <w:top w:val="none" w:sz="0" w:space="0" w:color="auto"/>
            <w:left w:val="none" w:sz="0" w:space="0" w:color="auto"/>
            <w:bottom w:val="none" w:sz="0" w:space="0" w:color="auto"/>
            <w:right w:val="none" w:sz="0" w:space="0" w:color="auto"/>
          </w:divBdr>
          <w:divsChild>
            <w:div w:id="1980724933">
              <w:marLeft w:val="0"/>
              <w:marRight w:val="0"/>
              <w:marTop w:val="0"/>
              <w:marBottom w:val="0"/>
              <w:divBdr>
                <w:top w:val="none" w:sz="0" w:space="0" w:color="auto"/>
                <w:left w:val="none" w:sz="0" w:space="0" w:color="auto"/>
                <w:bottom w:val="none" w:sz="0" w:space="0" w:color="auto"/>
                <w:right w:val="none" w:sz="0" w:space="0" w:color="auto"/>
              </w:divBdr>
              <w:divsChild>
                <w:div w:id="31997883">
                  <w:marLeft w:val="0"/>
                  <w:marRight w:val="0"/>
                  <w:marTop w:val="0"/>
                  <w:marBottom w:val="0"/>
                  <w:divBdr>
                    <w:top w:val="none" w:sz="0" w:space="0" w:color="auto"/>
                    <w:left w:val="none" w:sz="0" w:space="0" w:color="auto"/>
                    <w:bottom w:val="none" w:sz="0" w:space="0" w:color="auto"/>
                    <w:right w:val="none" w:sz="0" w:space="0" w:color="auto"/>
                  </w:divBdr>
                </w:div>
              </w:divsChild>
            </w:div>
            <w:div w:id="652611880">
              <w:marLeft w:val="0"/>
              <w:marRight w:val="0"/>
              <w:marTop w:val="0"/>
              <w:marBottom w:val="0"/>
              <w:divBdr>
                <w:top w:val="none" w:sz="0" w:space="0" w:color="auto"/>
                <w:left w:val="none" w:sz="0" w:space="0" w:color="auto"/>
                <w:bottom w:val="none" w:sz="0" w:space="0" w:color="auto"/>
                <w:right w:val="none" w:sz="0" w:space="0" w:color="auto"/>
              </w:divBdr>
              <w:divsChild>
                <w:div w:id="426926058">
                  <w:marLeft w:val="0"/>
                  <w:marRight w:val="0"/>
                  <w:marTop w:val="0"/>
                  <w:marBottom w:val="0"/>
                  <w:divBdr>
                    <w:top w:val="none" w:sz="0" w:space="0" w:color="auto"/>
                    <w:left w:val="none" w:sz="0" w:space="0" w:color="auto"/>
                    <w:bottom w:val="none" w:sz="0" w:space="0" w:color="auto"/>
                    <w:right w:val="none" w:sz="0" w:space="0" w:color="auto"/>
                  </w:divBdr>
                </w:div>
              </w:divsChild>
            </w:div>
            <w:div w:id="1681160721">
              <w:marLeft w:val="0"/>
              <w:marRight w:val="0"/>
              <w:marTop w:val="0"/>
              <w:marBottom w:val="0"/>
              <w:divBdr>
                <w:top w:val="none" w:sz="0" w:space="0" w:color="auto"/>
                <w:left w:val="none" w:sz="0" w:space="0" w:color="auto"/>
                <w:bottom w:val="none" w:sz="0" w:space="0" w:color="auto"/>
                <w:right w:val="none" w:sz="0" w:space="0" w:color="auto"/>
              </w:divBdr>
              <w:divsChild>
                <w:div w:id="963921814">
                  <w:marLeft w:val="0"/>
                  <w:marRight w:val="0"/>
                  <w:marTop w:val="0"/>
                  <w:marBottom w:val="0"/>
                  <w:divBdr>
                    <w:top w:val="none" w:sz="0" w:space="0" w:color="auto"/>
                    <w:left w:val="none" w:sz="0" w:space="0" w:color="auto"/>
                    <w:bottom w:val="none" w:sz="0" w:space="0" w:color="auto"/>
                    <w:right w:val="none" w:sz="0" w:space="0" w:color="auto"/>
                  </w:divBdr>
                </w:div>
              </w:divsChild>
            </w:div>
            <w:div w:id="1393189332">
              <w:marLeft w:val="0"/>
              <w:marRight w:val="0"/>
              <w:marTop w:val="0"/>
              <w:marBottom w:val="0"/>
              <w:divBdr>
                <w:top w:val="none" w:sz="0" w:space="0" w:color="auto"/>
                <w:left w:val="none" w:sz="0" w:space="0" w:color="auto"/>
                <w:bottom w:val="none" w:sz="0" w:space="0" w:color="auto"/>
                <w:right w:val="none" w:sz="0" w:space="0" w:color="auto"/>
              </w:divBdr>
              <w:divsChild>
                <w:div w:id="269362824">
                  <w:marLeft w:val="0"/>
                  <w:marRight w:val="0"/>
                  <w:marTop w:val="0"/>
                  <w:marBottom w:val="0"/>
                  <w:divBdr>
                    <w:top w:val="none" w:sz="0" w:space="0" w:color="auto"/>
                    <w:left w:val="none" w:sz="0" w:space="0" w:color="auto"/>
                    <w:bottom w:val="none" w:sz="0" w:space="0" w:color="auto"/>
                    <w:right w:val="none" w:sz="0" w:space="0" w:color="auto"/>
                  </w:divBdr>
                </w:div>
              </w:divsChild>
            </w:div>
            <w:div w:id="2069186741">
              <w:marLeft w:val="0"/>
              <w:marRight w:val="0"/>
              <w:marTop w:val="0"/>
              <w:marBottom w:val="0"/>
              <w:divBdr>
                <w:top w:val="none" w:sz="0" w:space="0" w:color="auto"/>
                <w:left w:val="none" w:sz="0" w:space="0" w:color="auto"/>
                <w:bottom w:val="none" w:sz="0" w:space="0" w:color="auto"/>
                <w:right w:val="none" w:sz="0" w:space="0" w:color="auto"/>
              </w:divBdr>
              <w:divsChild>
                <w:div w:id="346058086">
                  <w:marLeft w:val="0"/>
                  <w:marRight w:val="0"/>
                  <w:marTop w:val="0"/>
                  <w:marBottom w:val="0"/>
                  <w:divBdr>
                    <w:top w:val="none" w:sz="0" w:space="0" w:color="auto"/>
                    <w:left w:val="none" w:sz="0" w:space="0" w:color="auto"/>
                    <w:bottom w:val="none" w:sz="0" w:space="0" w:color="auto"/>
                    <w:right w:val="none" w:sz="0" w:space="0" w:color="auto"/>
                  </w:divBdr>
                </w:div>
              </w:divsChild>
            </w:div>
            <w:div w:id="1337228592">
              <w:marLeft w:val="0"/>
              <w:marRight w:val="0"/>
              <w:marTop w:val="0"/>
              <w:marBottom w:val="0"/>
              <w:divBdr>
                <w:top w:val="none" w:sz="0" w:space="0" w:color="auto"/>
                <w:left w:val="none" w:sz="0" w:space="0" w:color="auto"/>
                <w:bottom w:val="none" w:sz="0" w:space="0" w:color="auto"/>
                <w:right w:val="none" w:sz="0" w:space="0" w:color="auto"/>
              </w:divBdr>
            </w:div>
            <w:div w:id="1458571850">
              <w:marLeft w:val="0"/>
              <w:marRight w:val="0"/>
              <w:marTop w:val="0"/>
              <w:marBottom w:val="0"/>
              <w:divBdr>
                <w:top w:val="none" w:sz="0" w:space="0" w:color="auto"/>
                <w:left w:val="none" w:sz="0" w:space="0" w:color="auto"/>
                <w:bottom w:val="none" w:sz="0" w:space="0" w:color="auto"/>
                <w:right w:val="none" w:sz="0" w:space="0" w:color="auto"/>
              </w:divBdr>
            </w:div>
            <w:div w:id="1124082406">
              <w:marLeft w:val="0"/>
              <w:marRight w:val="0"/>
              <w:marTop w:val="0"/>
              <w:marBottom w:val="0"/>
              <w:divBdr>
                <w:top w:val="none" w:sz="0" w:space="0" w:color="auto"/>
                <w:left w:val="none" w:sz="0" w:space="0" w:color="auto"/>
                <w:bottom w:val="none" w:sz="0" w:space="0" w:color="auto"/>
                <w:right w:val="none" w:sz="0" w:space="0" w:color="auto"/>
              </w:divBdr>
              <w:divsChild>
                <w:div w:id="1281719713">
                  <w:marLeft w:val="0"/>
                  <w:marRight w:val="0"/>
                  <w:marTop w:val="0"/>
                  <w:marBottom w:val="0"/>
                  <w:divBdr>
                    <w:top w:val="none" w:sz="0" w:space="0" w:color="auto"/>
                    <w:left w:val="none" w:sz="0" w:space="0" w:color="auto"/>
                    <w:bottom w:val="none" w:sz="0" w:space="0" w:color="auto"/>
                    <w:right w:val="none" w:sz="0" w:space="0" w:color="auto"/>
                  </w:divBdr>
                </w:div>
              </w:divsChild>
            </w:div>
            <w:div w:id="1984654974">
              <w:marLeft w:val="0"/>
              <w:marRight w:val="0"/>
              <w:marTop w:val="0"/>
              <w:marBottom w:val="0"/>
              <w:divBdr>
                <w:top w:val="none" w:sz="0" w:space="0" w:color="auto"/>
                <w:left w:val="none" w:sz="0" w:space="0" w:color="auto"/>
                <w:bottom w:val="none" w:sz="0" w:space="0" w:color="auto"/>
                <w:right w:val="none" w:sz="0" w:space="0" w:color="auto"/>
              </w:divBdr>
            </w:div>
            <w:div w:id="1939943160">
              <w:marLeft w:val="0"/>
              <w:marRight w:val="0"/>
              <w:marTop w:val="0"/>
              <w:marBottom w:val="0"/>
              <w:divBdr>
                <w:top w:val="none" w:sz="0" w:space="0" w:color="auto"/>
                <w:left w:val="none" w:sz="0" w:space="0" w:color="auto"/>
                <w:bottom w:val="none" w:sz="0" w:space="0" w:color="auto"/>
                <w:right w:val="none" w:sz="0" w:space="0" w:color="auto"/>
              </w:divBdr>
            </w:div>
            <w:div w:id="913200741">
              <w:marLeft w:val="0"/>
              <w:marRight w:val="0"/>
              <w:marTop w:val="0"/>
              <w:marBottom w:val="0"/>
              <w:divBdr>
                <w:top w:val="none" w:sz="0" w:space="0" w:color="auto"/>
                <w:left w:val="none" w:sz="0" w:space="0" w:color="auto"/>
                <w:bottom w:val="none" w:sz="0" w:space="0" w:color="auto"/>
                <w:right w:val="none" w:sz="0" w:space="0" w:color="auto"/>
              </w:divBdr>
              <w:divsChild>
                <w:div w:id="117529134">
                  <w:marLeft w:val="0"/>
                  <w:marRight w:val="0"/>
                  <w:marTop w:val="0"/>
                  <w:marBottom w:val="0"/>
                  <w:divBdr>
                    <w:top w:val="none" w:sz="0" w:space="0" w:color="auto"/>
                    <w:left w:val="none" w:sz="0" w:space="0" w:color="auto"/>
                    <w:bottom w:val="none" w:sz="0" w:space="0" w:color="auto"/>
                    <w:right w:val="none" w:sz="0" w:space="0" w:color="auto"/>
                  </w:divBdr>
                </w:div>
              </w:divsChild>
            </w:div>
            <w:div w:id="1731029184">
              <w:marLeft w:val="0"/>
              <w:marRight w:val="0"/>
              <w:marTop w:val="0"/>
              <w:marBottom w:val="0"/>
              <w:divBdr>
                <w:top w:val="none" w:sz="0" w:space="0" w:color="auto"/>
                <w:left w:val="none" w:sz="0" w:space="0" w:color="auto"/>
                <w:bottom w:val="none" w:sz="0" w:space="0" w:color="auto"/>
                <w:right w:val="none" w:sz="0" w:space="0" w:color="auto"/>
              </w:divBdr>
              <w:divsChild>
                <w:div w:id="280234100">
                  <w:marLeft w:val="0"/>
                  <w:marRight w:val="0"/>
                  <w:marTop w:val="0"/>
                  <w:marBottom w:val="0"/>
                  <w:divBdr>
                    <w:top w:val="none" w:sz="0" w:space="0" w:color="auto"/>
                    <w:left w:val="none" w:sz="0" w:space="0" w:color="auto"/>
                    <w:bottom w:val="none" w:sz="0" w:space="0" w:color="auto"/>
                    <w:right w:val="none" w:sz="0" w:space="0" w:color="auto"/>
                  </w:divBdr>
                </w:div>
              </w:divsChild>
            </w:div>
            <w:div w:id="1204636842">
              <w:marLeft w:val="0"/>
              <w:marRight w:val="0"/>
              <w:marTop w:val="0"/>
              <w:marBottom w:val="0"/>
              <w:divBdr>
                <w:top w:val="none" w:sz="0" w:space="0" w:color="auto"/>
                <w:left w:val="none" w:sz="0" w:space="0" w:color="auto"/>
                <w:bottom w:val="none" w:sz="0" w:space="0" w:color="auto"/>
                <w:right w:val="none" w:sz="0" w:space="0" w:color="auto"/>
              </w:divBdr>
              <w:divsChild>
                <w:div w:id="1116758428">
                  <w:marLeft w:val="0"/>
                  <w:marRight w:val="0"/>
                  <w:marTop w:val="0"/>
                  <w:marBottom w:val="0"/>
                  <w:divBdr>
                    <w:top w:val="none" w:sz="0" w:space="0" w:color="auto"/>
                    <w:left w:val="none" w:sz="0" w:space="0" w:color="auto"/>
                    <w:bottom w:val="none" w:sz="0" w:space="0" w:color="auto"/>
                    <w:right w:val="none" w:sz="0" w:space="0" w:color="auto"/>
                  </w:divBdr>
                </w:div>
              </w:divsChild>
            </w:div>
            <w:div w:id="50738428">
              <w:marLeft w:val="0"/>
              <w:marRight w:val="0"/>
              <w:marTop w:val="0"/>
              <w:marBottom w:val="0"/>
              <w:divBdr>
                <w:top w:val="none" w:sz="0" w:space="0" w:color="auto"/>
                <w:left w:val="none" w:sz="0" w:space="0" w:color="auto"/>
                <w:bottom w:val="none" w:sz="0" w:space="0" w:color="auto"/>
                <w:right w:val="none" w:sz="0" w:space="0" w:color="auto"/>
              </w:divBdr>
              <w:divsChild>
                <w:div w:id="944380670">
                  <w:marLeft w:val="0"/>
                  <w:marRight w:val="0"/>
                  <w:marTop w:val="0"/>
                  <w:marBottom w:val="0"/>
                  <w:divBdr>
                    <w:top w:val="none" w:sz="0" w:space="0" w:color="auto"/>
                    <w:left w:val="none" w:sz="0" w:space="0" w:color="auto"/>
                    <w:bottom w:val="none" w:sz="0" w:space="0" w:color="auto"/>
                    <w:right w:val="none" w:sz="0" w:space="0" w:color="auto"/>
                  </w:divBdr>
                </w:div>
              </w:divsChild>
            </w:div>
            <w:div w:id="1388601763">
              <w:marLeft w:val="0"/>
              <w:marRight w:val="0"/>
              <w:marTop w:val="0"/>
              <w:marBottom w:val="0"/>
              <w:divBdr>
                <w:top w:val="none" w:sz="0" w:space="0" w:color="auto"/>
                <w:left w:val="none" w:sz="0" w:space="0" w:color="auto"/>
                <w:bottom w:val="none" w:sz="0" w:space="0" w:color="auto"/>
                <w:right w:val="none" w:sz="0" w:space="0" w:color="auto"/>
              </w:divBdr>
              <w:divsChild>
                <w:div w:id="1082333842">
                  <w:marLeft w:val="0"/>
                  <w:marRight w:val="0"/>
                  <w:marTop w:val="0"/>
                  <w:marBottom w:val="0"/>
                  <w:divBdr>
                    <w:top w:val="none" w:sz="0" w:space="0" w:color="auto"/>
                    <w:left w:val="none" w:sz="0" w:space="0" w:color="auto"/>
                    <w:bottom w:val="none" w:sz="0" w:space="0" w:color="auto"/>
                    <w:right w:val="none" w:sz="0" w:space="0" w:color="auto"/>
                  </w:divBdr>
                </w:div>
              </w:divsChild>
            </w:div>
            <w:div w:id="380715065">
              <w:marLeft w:val="0"/>
              <w:marRight w:val="0"/>
              <w:marTop w:val="0"/>
              <w:marBottom w:val="0"/>
              <w:divBdr>
                <w:top w:val="none" w:sz="0" w:space="0" w:color="auto"/>
                <w:left w:val="none" w:sz="0" w:space="0" w:color="auto"/>
                <w:bottom w:val="none" w:sz="0" w:space="0" w:color="auto"/>
                <w:right w:val="none" w:sz="0" w:space="0" w:color="auto"/>
              </w:divBdr>
              <w:divsChild>
                <w:div w:id="1646667072">
                  <w:marLeft w:val="0"/>
                  <w:marRight w:val="0"/>
                  <w:marTop w:val="0"/>
                  <w:marBottom w:val="0"/>
                  <w:divBdr>
                    <w:top w:val="none" w:sz="0" w:space="0" w:color="auto"/>
                    <w:left w:val="none" w:sz="0" w:space="0" w:color="auto"/>
                    <w:bottom w:val="none" w:sz="0" w:space="0" w:color="auto"/>
                    <w:right w:val="none" w:sz="0" w:space="0" w:color="auto"/>
                  </w:divBdr>
                </w:div>
              </w:divsChild>
            </w:div>
            <w:div w:id="1696229258">
              <w:marLeft w:val="0"/>
              <w:marRight w:val="0"/>
              <w:marTop w:val="0"/>
              <w:marBottom w:val="0"/>
              <w:divBdr>
                <w:top w:val="none" w:sz="0" w:space="0" w:color="auto"/>
                <w:left w:val="none" w:sz="0" w:space="0" w:color="auto"/>
                <w:bottom w:val="none" w:sz="0" w:space="0" w:color="auto"/>
                <w:right w:val="none" w:sz="0" w:space="0" w:color="auto"/>
              </w:divBdr>
            </w:div>
            <w:div w:id="865800381">
              <w:marLeft w:val="0"/>
              <w:marRight w:val="0"/>
              <w:marTop w:val="0"/>
              <w:marBottom w:val="0"/>
              <w:divBdr>
                <w:top w:val="none" w:sz="0" w:space="0" w:color="auto"/>
                <w:left w:val="none" w:sz="0" w:space="0" w:color="auto"/>
                <w:bottom w:val="none" w:sz="0" w:space="0" w:color="auto"/>
                <w:right w:val="none" w:sz="0" w:space="0" w:color="auto"/>
              </w:divBdr>
              <w:divsChild>
                <w:div w:id="1365402602">
                  <w:marLeft w:val="0"/>
                  <w:marRight w:val="0"/>
                  <w:marTop w:val="0"/>
                  <w:marBottom w:val="0"/>
                  <w:divBdr>
                    <w:top w:val="none" w:sz="0" w:space="0" w:color="auto"/>
                    <w:left w:val="none" w:sz="0" w:space="0" w:color="auto"/>
                    <w:bottom w:val="none" w:sz="0" w:space="0" w:color="auto"/>
                    <w:right w:val="none" w:sz="0" w:space="0" w:color="auto"/>
                  </w:divBdr>
                </w:div>
              </w:divsChild>
            </w:div>
            <w:div w:id="1882084419">
              <w:marLeft w:val="0"/>
              <w:marRight w:val="0"/>
              <w:marTop w:val="0"/>
              <w:marBottom w:val="0"/>
              <w:divBdr>
                <w:top w:val="none" w:sz="0" w:space="0" w:color="auto"/>
                <w:left w:val="none" w:sz="0" w:space="0" w:color="auto"/>
                <w:bottom w:val="none" w:sz="0" w:space="0" w:color="auto"/>
                <w:right w:val="none" w:sz="0" w:space="0" w:color="auto"/>
              </w:divBdr>
            </w:div>
            <w:div w:id="1071848964">
              <w:marLeft w:val="0"/>
              <w:marRight w:val="0"/>
              <w:marTop w:val="0"/>
              <w:marBottom w:val="0"/>
              <w:divBdr>
                <w:top w:val="none" w:sz="0" w:space="0" w:color="auto"/>
                <w:left w:val="none" w:sz="0" w:space="0" w:color="auto"/>
                <w:bottom w:val="none" w:sz="0" w:space="0" w:color="auto"/>
                <w:right w:val="none" w:sz="0" w:space="0" w:color="auto"/>
              </w:divBdr>
              <w:divsChild>
                <w:div w:id="735054146">
                  <w:marLeft w:val="0"/>
                  <w:marRight w:val="0"/>
                  <w:marTop w:val="0"/>
                  <w:marBottom w:val="0"/>
                  <w:divBdr>
                    <w:top w:val="none" w:sz="0" w:space="0" w:color="auto"/>
                    <w:left w:val="none" w:sz="0" w:space="0" w:color="auto"/>
                    <w:bottom w:val="none" w:sz="0" w:space="0" w:color="auto"/>
                    <w:right w:val="none" w:sz="0" w:space="0" w:color="auto"/>
                  </w:divBdr>
                </w:div>
              </w:divsChild>
            </w:div>
            <w:div w:id="605423098">
              <w:marLeft w:val="0"/>
              <w:marRight w:val="0"/>
              <w:marTop w:val="0"/>
              <w:marBottom w:val="0"/>
              <w:divBdr>
                <w:top w:val="none" w:sz="0" w:space="0" w:color="auto"/>
                <w:left w:val="none" w:sz="0" w:space="0" w:color="auto"/>
                <w:bottom w:val="none" w:sz="0" w:space="0" w:color="auto"/>
                <w:right w:val="none" w:sz="0" w:space="0" w:color="auto"/>
              </w:divBdr>
            </w:div>
            <w:div w:id="648560376">
              <w:marLeft w:val="0"/>
              <w:marRight w:val="0"/>
              <w:marTop w:val="0"/>
              <w:marBottom w:val="0"/>
              <w:divBdr>
                <w:top w:val="none" w:sz="0" w:space="0" w:color="auto"/>
                <w:left w:val="none" w:sz="0" w:space="0" w:color="auto"/>
                <w:bottom w:val="none" w:sz="0" w:space="0" w:color="auto"/>
                <w:right w:val="none" w:sz="0" w:space="0" w:color="auto"/>
              </w:divBdr>
              <w:divsChild>
                <w:div w:id="10868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ca.edu/ad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2020-07-14T20:37:00Z</dcterms:created>
  <dcterms:modified xsi:type="dcterms:W3CDTF">2020-07-14T20:37:00Z</dcterms:modified>
</cp:coreProperties>
</file>